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29" w:rsidRPr="00250002" w:rsidRDefault="00C30829" w:rsidP="00C30829">
      <w:pPr>
        <w:suppressAutoHyphens/>
        <w:spacing w:after="0" w:line="240" w:lineRule="atLeast"/>
        <w:jc w:val="center"/>
        <w:rPr>
          <w:spacing w:val="-3"/>
        </w:rPr>
      </w:pPr>
      <w:r w:rsidRPr="00250002">
        <w:rPr>
          <w:spacing w:val="-3"/>
        </w:rPr>
        <w:t xml:space="preserve">Alyeska Center for Facial Plastic Surgery &amp; ENT </w:t>
      </w:r>
    </w:p>
    <w:p w:rsidR="00C30829" w:rsidRPr="00250002" w:rsidRDefault="00C30829" w:rsidP="00C30829">
      <w:pPr>
        <w:suppressAutoHyphens/>
        <w:spacing w:after="0" w:line="240" w:lineRule="atLeast"/>
        <w:jc w:val="center"/>
        <w:rPr>
          <w:spacing w:val="-3"/>
        </w:rPr>
      </w:pPr>
      <w:r w:rsidRPr="00250002">
        <w:rPr>
          <w:spacing w:val="-3"/>
        </w:rPr>
        <w:t>3831 Piper St, STE S433</w:t>
      </w:r>
    </w:p>
    <w:p w:rsidR="00C30829" w:rsidRPr="00250002" w:rsidRDefault="00C30829" w:rsidP="00C30829">
      <w:pPr>
        <w:suppressAutoHyphens/>
        <w:spacing w:after="0" w:line="240" w:lineRule="atLeast"/>
        <w:jc w:val="center"/>
        <w:rPr>
          <w:spacing w:val="-3"/>
        </w:rPr>
      </w:pPr>
      <w:r w:rsidRPr="00250002">
        <w:rPr>
          <w:spacing w:val="-3"/>
        </w:rPr>
        <w:t>Anchorage, Alaska 99508</w:t>
      </w:r>
    </w:p>
    <w:p w:rsidR="00C30829" w:rsidRDefault="00C30829" w:rsidP="00C30829">
      <w:pPr>
        <w:suppressAutoHyphens/>
        <w:spacing w:after="0" w:line="240" w:lineRule="atLeast"/>
        <w:jc w:val="center"/>
        <w:rPr>
          <w:spacing w:val="-3"/>
        </w:rPr>
      </w:pPr>
      <w:r w:rsidRPr="00250002">
        <w:rPr>
          <w:spacing w:val="-3"/>
        </w:rPr>
        <w:t>Telephone: (907)561-1421     Fax: (907)561-0327</w:t>
      </w:r>
    </w:p>
    <w:p w:rsidR="00C30829" w:rsidRPr="00C30829" w:rsidRDefault="00C30829" w:rsidP="00C30829">
      <w:pPr>
        <w:suppressAutoHyphens/>
        <w:spacing w:after="0" w:line="240" w:lineRule="atLeast"/>
        <w:jc w:val="center"/>
        <w:rPr>
          <w:spacing w:val="-3"/>
        </w:rPr>
      </w:pPr>
    </w:p>
    <w:p w:rsidR="007058E8" w:rsidRDefault="007058E8" w:rsidP="00C30829">
      <w:pPr>
        <w:spacing w:after="0" w:line="240" w:lineRule="auto"/>
        <w:jc w:val="center"/>
        <w:outlineLvl w:val="2"/>
        <w:rPr>
          <w:rFonts w:cs="Calibri"/>
          <w:b/>
          <w:bCs/>
          <w:color w:val="000000"/>
          <w:sz w:val="24"/>
          <w:szCs w:val="24"/>
          <w:u w:val="single"/>
        </w:rPr>
      </w:pPr>
      <w:r w:rsidRPr="00C30829">
        <w:rPr>
          <w:rFonts w:cs="Calibri"/>
          <w:b/>
          <w:bCs/>
          <w:color w:val="000000"/>
          <w:sz w:val="24"/>
          <w:szCs w:val="24"/>
          <w:u w:val="single"/>
        </w:rPr>
        <w:t>Sculptra® Facial Treatment</w:t>
      </w:r>
    </w:p>
    <w:p w:rsidR="008433E3" w:rsidRPr="00C30829" w:rsidRDefault="008433E3" w:rsidP="00C30829">
      <w:pPr>
        <w:spacing w:after="0" w:line="240" w:lineRule="auto"/>
        <w:jc w:val="center"/>
        <w:outlineLvl w:val="2"/>
        <w:rPr>
          <w:rFonts w:cs="Calibri"/>
          <w:b/>
          <w:bCs/>
          <w:color w:val="000000"/>
          <w:sz w:val="24"/>
          <w:szCs w:val="24"/>
          <w:u w:val="single"/>
        </w:rPr>
      </w:pPr>
    </w:p>
    <w:p w:rsidR="00C30829" w:rsidRPr="00C30829" w:rsidRDefault="007058E8" w:rsidP="00C30829">
      <w:pPr>
        <w:spacing w:after="0" w:line="240" w:lineRule="auto"/>
        <w:outlineLvl w:val="2"/>
        <w:rPr>
          <w:rFonts w:cs="Calibri"/>
          <w:b/>
          <w:bCs/>
          <w:color w:val="000000"/>
        </w:rPr>
      </w:pPr>
      <w:r w:rsidRPr="00C30829">
        <w:rPr>
          <w:rFonts w:cs="Calibri"/>
          <w:b/>
          <w:bCs/>
          <w:color w:val="000000"/>
        </w:rPr>
        <w:t xml:space="preserve">What is Sculptra®? </w:t>
      </w:r>
    </w:p>
    <w:p w:rsidR="007058E8" w:rsidRPr="00C30829" w:rsidRDefault="007058E8" w:rsidP="00C30829">
      <w:pPr>
        <w:spacing w:after="0" w:line="240" w:lineRule="auto"/>
        <w:outlineLvl w:val="2"/>
        <w:rPr>
          <w:rFonts w:cs="Calibri"/>
          <w:b/>
          <w:bCs/>
          <w:color w:val="000000"/>
        </w:rPr>
      </w:pPr>
      <w:r w:rsidRPr="00C30829">
        <w:rPr>
          <w:rFonts w:cs="Calibri"/>
          <w:bCs/>
          <w:color w:val="000000"/>
        </w:rPr>
        <w:t xml:space="preserve">Sculptra® </w:t>
      </w:r>
      <w:r w:rsidRPr="00C30829">
        <w:rPr>
          <w:rFonts w:cs="Calibri"/>
          <w:color w:val="000000"/>
        </w:rPr>
        <w:t xml:space="preserve">is an injectable form of poly-L-lactic acid. This substance helps to stimulate and replace lost collagen.  </w:t>
      </w:r>
      <w:r w:rsidRPr="00C30829">
        <w:rPr>
          <w:rFonts w:cs="Calibri"/>
        </w:rPr>
        <w:t xml:space="preserve">The main ingredient is a biocompatible, biodegradable synthetic material that has been used by physicians for decades. </w:t>
      </w:r>
      <w:r w:rsidRPr="00C30829">
        <w:rPr>
          <w:rFonts w:cs="Calibri"/>
          <w:color w:val="000000"/>
        </w:rPr>
        <w:t xml:space="preserve">For thorough product information, please visit the </w:t>
      </w:r>
      <w:r w:rsidRPr="00C30829">
        <w:rPr>
          <w:rFonts w:cs="Calibri"/>
          <w:bCs/>
          <w:color w:val="000000"/>
        </w:rPr>
        <w:t>Sculptra® website:</w:t>
      </w:r>
      <w:r w:rsidRPr="00C30829">
        <w:rPr>
          <w:rFonts w:cs="Calibri"/>
          <w:b/>
          <w:bCs/>
          <w:color w:val="000000"/>
        </w:rPr>
        <w:t xml:space="preserve"> http://www.sculptraaesthetic.com </w:t>
      </w:r>
    </w:p>
    <w:p w:rsidR="00C30829" w:rsidRPr="00C30829" w:rsidRDefault="00C30829" w:rsidP="00C30829">
      <w:pPr>
        <w:spacing w:after="0" w:line="240" w:lineRule="auto"/>
        <w:outlineLvl w:val="2"/>
        <w:rPr>
          <w:rFonts w:cs="Calibri"/>
          <w:b/>
          <w:bCs/>
          <w:color w:val="000000"/>
        </w:rPr>
      </w:pPr>
    </w:p>
    <w:p w:rsidR="00C30829" w:rsidRPr="00C30829" w:rsidRDefault="007058E8" w:rsidP="00C30829">
      <w:pPr>
        <w:spacing w:after="0" w:line="240" w:lineRule="auto"/>
        <w:outlineLvl w:val="2"/>
        <w:rPr>
          <w:rFonts w:cs="Calibri"/>
          <w:b/>
          <w:bCs/>
          <w:color w:val="000000"/>
        </w:rPr>
      </w:pPr>
      <w:r w:rsidRPr="00C30829">
        <w:rPr>
          <w:rFonts w:cs="Calibri"/>
          <w:b/>
          <w:bCs/>
          <w:color w:val="000000"/>
        </w:rPr>
        <w:t>Who can benefit from Sculptra® injection to the face?</w:t>
      </w:r>
    </w:p>
    <w:p w:rsidR="007058E8" w:rsidRPr="00C30829" w:rsidRDefault="007058E8" w:rsidP="00C30829">
      <w:pPr>
        <w:spacing w:after="0" w:line="240" w:lineRule="auto"/>
        <w:outlineLvl w:val="2"/>
        <w:rPr>
          <w:rFonts w:cs="Calibri"/>
          <w:color w:val="000000"/>
        </w:rPr>
      </w:pPr>
      <w:r w:rsidRPr="00C30829">
        <w:rPr>
          <w:rFonts w:cs="Calibri"/>
          <w:bCs/>
          <w:color w:val="000000"/>
        </w:rPr>
        <w:t xml:space="preserve">Sculptra® </w:t>
      </w:r>
      <w:r w:rsidRPr="00C30829">
        <w:rPr>
          <w:rFonts w:cs="Calibri"/>
          <w:color w:val="000000"/>
        </w:rPr>
        <w:t xml:space="preserve">injection is FDA approved for patients with “lipodystrophy” of the face, meaning that it helps to restore fat and facial volume that has been lost. It is also best suited for patients who need volume restored to the face. The benefit of </w:t>
      </w:r>
      <w:r w:rsidRPr="00C30829">
        <w:rPr>
          <w:rFonts w:cs="Calibri"/>
          <w:bCs/>
          <w:color w:val="000000"/>
        </w:rPr>
        <w:t xml:space="preserve">Sculptra® </w:t>
      </w:r>
      <w:r w:rsidRPr="00C30829">
        <w:rPr>
          <w:rFonts w:cs="Calibri"/>
          <w:color w:val="000000"/>
        </w:rPr>
        <w:t xml:space="preserve">is that is does not require any donor site from the body, and it is a good option for patients with minimal body fat or who do not desire to have any general or sedation anesthesia (as used in facial fat augmentation).  It can be injected during a clinic visit. </w:t>
      </w:r>
    </w:p>
    <w:p w:rsidR="00C30829" w:rsidRPr="00C30829" w:rsidRDefault="00C30829" w:rsidP="00C30829">
      <w:pPr>
        <w:spacing w:after="0" w:line="240" w:lineRule="auto"/>
        <w:outlineLvl w:val="2"/>
        <w:rPr>
          <w:rFonts w:cs="Calibri"/>
          <w:b/>
          <w:bCs/>
          <w:color w:val="000000"/>
        </w:rPr>
      </w:pPr>
    </w:p>
    <w:p w:rsidR="00C30829" w:rsidRPr="00C30829" w:rsidRDefault="007058E8" w:rsidP="00C30829">
      <w:pPr>
        <w:spacing w:after="0" w:line="240" w:lineRule="auto"/>
        <w:outlineLvl w:val="2"/>
        <w:rPr>
          <w:rFonts w:cs="Calibri"/>
          <w:b/>
          <w:bCs/>
          <w:color w:val="000000"/>
        </w:rPr>
      </w:pPr>
      <w:r w:rsidRPr="00C30829">
        <w:rPr>
          <w:rFonts w:cs="Calibri"/>
          <w:b/>
          <w:bCs/>
          <w:color w:val="000000"/>
        </w:rPr>
        <w:t xml:space="preserve">What areas of the face benefit from </w:t>
      </w:r>
      <w:r w:rsidR="00C30829" w:rsidRPr="00C30829">
        <w:rPr>
          <w:rFonts w:cs="Calibri"/>
          <w:b/>
          <w:bCs/>
          <w:color w:val="000000"/>
        </w:rPr>
        <w:t>Sculptra®</w:t>
      </w:r>
      <w:r w:rsidRPr="00C30829">
        <w:rPr>
          <w:rFonts w:cs="Calibri"/>
          <w:b/>
          <w:bCs/>
          <w:color w:val="000000"/>
        </w:rPr>
        <w:t xml:space="preserve"> injections?</w:t>
      </w:r>
    </w:p>
    <w:p w:rsidR="007058E8" w:rsidRPr="00C30829" w:rsidRDefault="007058E8" w:rsidP="00C30829">
      <w:pPr>
        <w:spacing w:after="0" w:line="240" w:lineRule="auto"/>
        <w:outlineLvl w:val="2"/>
        <w:rPr>
          <w:rFonts w:cs="Calibri"/>
          <w:color w:val="000000"/>
        </w:rPr>
      </w:pPr>
      <w:r w:rsidRPr="00C30829">
        <w:rPr>
          <w:rFonts w:cs="Calibri"/>
          <w:bCs/>
          <w:color w:val="000000"/>
        </w:rPr>
        <w:t xml:space="preserve">Sculptra® </w:t>
      </w:r>
      <w:r w:rsidRPr="00C30829">
        <w:rPr>
          <w:rFonts w:cs="Calibri"/>
          <w:color w:val="000000"/>
        </w:rPr>
        <w:t xml:space="preserve">injections are commonly used to rejuvenate the temples, cheeks, hollowing at the base of the nose, and thinning of the jaw line.  </w:t>
      </w:r>
    </w:p>
    <w:p w:rsidR="00C30829" w:rsidRPr="00C30829" w:rsidRDefault="00C30829" w:rsidP="00C30829">
      <w:pPr>
        <w:spacing w:after="0" w:line="240" w:lineRule="auto"/>
        <w:outlineLvl w:val="2"/>
        <w:rPr>
          <w:rFonts w:cs="Calibri"/>
          <w:b/>
          <w:bCs/>
          <w:color w:val="000000"/>
        </w:rPr>
      </w:pPr>
    </w:p>
    <w:p w:rsidR="007058E8" w:rsidRPr="00C30829" w:rsidRDefault="007058E8" w:rsidP="00C30829">
      <w:pPr>
        <w:spacing w:after="0" w:line="240" w:lineRule="auto"/>
        <w:outlineLvl w:val="2"/>
        <w:rPr>
          <w:rFonts w:cs="Calibri"/>
          <w:color w:val="000000"/>
        </w:rPr>
      </w:pPr>
      <w:r w:rsidRPr="00C30829">
        <w:rPr>
          <w:rFonts w:cs="Calibri"/>
          <w:b/>
          <w:bCs/>
          <w:color w:val="000000"/>
        </w:rPr>
        <w:t>Do Sculptra® injections last?</w:t>
      </w:r>
      <w:r w:rsidR="00C30829" w:rsidRPr="00C30829">
        <w:rPr>
          <w:rFonts w:cs="Calibri"/>
          <w:b/>
          <w:bCs/>
          <w:color w:val="000000"/>
        </w:rPr>
        <w:t xml:space="preserve"> </w:t>
      </w:r>
      <w:r w:rsidRPr="00C30829">
        <w:rPr>
          <w:rFonts w:cs="Calibri"/>
          <w:color w:val="000000"/>
        </w:rPr>
        <w:t xml:space="preserve">The results of </w:t>
      </w:r>
      <w:r w:rsidR="00C30829" w:rsidRPr="00C30829">
        <w:rPr>
          <w:rFonts w:cs="Calibri"/>
          <w:bCs/>
          <w:color w:val="000000"/>
        </w:rPr>
        <w:t>Sculptra®</w:t>
      </w:r>
      <w:r w:rsidRPr="00C30829">
        <w:rPr>
          <w:rFonts w:cs="Calibri"/>
          <w:bCs/>
          <w:color w:val="000000"/>
        </w:rPr>
        <w:t xml:space="preserve"> injections are not instant. Immediately after the injections, there will be desired fullness in the face that will decrease several days after the injection. The body then begins to form collagen as a result of the Sculptra®.</w:t>
      </w:r>
      <w:r w:rsidRPr="00C30829">
        <w:rPr>
          <w:rFonts w:cs="Calibri"/>
          <w:b/>
          <w:bCs/>
          <w:color w:val="000000"/>
        </w:rPr>
        <w:t xml:space="preserve"> </w:t>
      </w:r>
      <w:r w:rsidRPr="00C30829">
        <w:rPr>
          <w:rFonts w:cs="Calibri"/>
          <w:color w:val="000000"/>
        </w:rPr>
        <w:t xml:space="preserve">Some patients will need 2-3 injections, and results are typically still seen even at two years after injection. </w:t>
      </w:r>
    </w:p>
    <w:p w:rsidR="00C30829" w:rsidRPr="00C30829" w:rsidRDefault="00C30829" w:rsidP="00C30829">
      <w:pPr>
        <w:spacing w:after="0" w:line="240" w:lineRule="auto"/>
        <w:outlineLvl w:val="2"/>
        <w:rPr>
          <w:rFonts w:cs="Calibri"/>
          <w:b/>
          <w:bCs/>
          <w:color w:val="000000"/>
        </w:rPr>
      </w:pPr>
    </w:p>
    <w:p w:rsidR="00C30829" w:rsidRPr="00C30829" w:rsidRDefault="007058E8" w:rsidP="00C30829">
      <w:pPr>
        <w:spacing w:after="0" w:line="240" w:lineRule="auto"/>
        <w:outlineLvl w:val="2"/>
        <w:rPr>
          <w:rFonts w:cs="Calibri"/>
          <w:b/>
          <w:bCs/>
          <w:color w:val="000000"/>
        </w:rPr>
      </w:pPr>
      <w:r w:rsidRPr="00C30829">
        <w:rPr>
          <w:rFonts w:cs="Calibri"/>
          <w:b/>
          <w:bCs/>
          <w:color w:val="000000"/>
        </w:rPr>
        <w:t xml:space="preserve">How does Sculptra® differ from </w:t>
      </w:r>
      <w:r w:rsidR="00894680" w:rsidRPr="00C30829">
        <w:rPr>
          <w:rFonts w:cs="Calibri"/>
          <w:b/>
          <w:bCs/>
          <w:color w:val="000000"/>
        </w:rPr>
        <w:t>injectable</w:t>
      </w:r>
      <w:r w:rsidRPr="00C30829">
        <w:rPr>
          <w:rFonts w:cs="Calibri"/>
          <w:b/>
          <w:bCs/>
          <w:color w:val="000000"/>
        </w:rPr>
        <w:t xml:space="preserve"> fillers like Restylane?</w:t>
      </w:r>
      <w:r w:rsidR="00C30829" w:rsidRPr="00C30829">
        <w:rPr>
          <w:rFonts w:cs="Calibri"/>
          <w:b/>
          <w:bCs/>
          <w:color w:val="000000"/>
        </w:rPr>
        <w:t xml:space="preserve"> </w:t>
      </w:r>
    </w:p>
    <w:p w:rsidR="007058E8" w:rsidRPr="00C30829" w:rsidRDefault="007058E8" w:rsidP="00C30829">
      <w:pPr>
        <w:spacing w:after="0" w:line="240" w:lineRule="auto"/>
        <w:outlineLvl w:val="2"/>
        <w:rPr>
          <w:rFonts w:cs="Calibri"/>
          <w:bCs/>
          <w:color w:val="000000"/>
        </w:rPr>
      </w:pPr>
      <w:r w:rsidRPr="00C30829">
        <w:rPr>
          <w:rFonts w:cs="Calibri"/>
          <w:color w:val="000000"/>
        </w:rPr>
        <w:t xml:space="preserve">Compared to injectable </w:t>
      </w:r>
      <w:hyperlink r:id="rId6" w:history="1">
        <w:r w:rsidRPr="00C30829">
          <w:rPr>
            <w:rFonts w:cs="Calibri"/>
            <w:color w:val="000000"/>
          </w:rPr>
          <w:t>facial fillers</w:t>
        </w:r>
      </w:hyperlink>
      <w:r w:rsidRPr="00C30829">
        <w:rPr>
          <w:rFonts w:cs="Calibri"/>
          <w:color w:val="000000"/>
        </w:rPr>
        <w:t xml:space="preserve"> such as Restylane, </w:t>
      </w:r>
      <w:r w:rsidR="00C30829" w:rsidRPr="00C30829">
        <w:rPr>
          <w:rFonts w:cs="Calibri"/>
          <w:bCs/>
          <w:color w:val="000000"/>
        </w:rPr>
        <w:t xml:space="preserve">Sculptra® </w:t>
      </w:r>
      <w:r w:rsidRPr="00C30829">
        <w:rPr>
          <w:rFonts w:cs="Calibri"/>
          <w:bCs/>
          <w:color w:val="000000"/>
        </w:rPr>
        <w:t>works in a completely different way and is used to treat differen</w:t>
      </w:r>
      <w:r w:rsidR="00C30829">
        <w:rPr>
          <w:rFonts w:cs="Calibri"/>
          <w:bCs/>
          <w:color w:val="000000"/>
        </w:rPr>
        <w:t xml:space="preserve">t parts of the face. Sculptra® </w:t>
      </w:r>
      <w:r w:rsidRPr="00C30829">
        <w:rPr>
          <w:rFonts w:cs="Calibri"/>
          <w:bCs/>
          <w:color w:val="000000"/>
        </w:rPr>
        <w:t xml:space="preserve">cannot be used to treat fine lines, or other very superficial areas of the skin. If Sculptra® is ever used to try to correct these areas, nodules will form. </w:t>
      </w:r>
      <w:r w:rsidR="00C30829">
        <w:rPr>
          <w:rFonts w:cs="Calibri"/>
          <w:bCs/>
          <w:color w:val="000000"/>
        </w:rPr>
        <w:t xml:space="preserve">Sculptra® </w:t>
      </w:r>
      <w:r w:rsidRPr="00C30829">
        <w:rPr>
          <w:rFonts w:cs="Calibri"/>
          <w:bCs/>
          <w:color w:val="000000"/>
        </w:rPr>
        <w:t>is placed in the deep tissue planes in order to stimulate</w:t>
      </w:r>
      <w:r w:rsidR="00C30829">
        <w:rPr>
          <w:rFonts w:cs="Calibri"/>
          <w:bCs/>
          <w:color w:val="000000"/>
        </w:rPr>
        <w:t xml:space="preserve"> collagen over time. Sculptra® </w:t>
      </w:r>
      <w:r w:rsidRPr="00C30829">
        <w:rPr>
          <w:rFonts w:cs="Calibri"/>
          <w:bCs/>
          <w:color w:val="000000"/>
        </w:rPr>
        <w:t>results a</w:t>
      </w:r>
      <w:r w:rsidR="00C30829">
        <w:rPr>
          <w:rFonts w:cs="Calibri"/>
          <w:bCs/>
          <w:color w:val="000000"/>
        </w:rPr>
        <w:t>re not immediate, and Sculptra®</w:t>
      </w:r>
      <w:r w:rsidRPr="00C30829">
        <w:rPr>
          <w:rFonts w:cs="Calibri"/>
          <w:bCs/>
          <w:color w:val="000000"/>
        </w:rPr>
        <w:t xml:space="preserve"> takes time in order to be effective. </w:t>
      </w:r>
    </w:p>
    <w:p w:rsidR="00C30829" w:rsidRPr="00C30829" w:rsidRDefault="00C30829" w:rsidP="00C30829">
      <w:pPr>
        <w:spacing w:after="0" w:line="240" w:lineRule="auto"/>
        <w:outlineLvl w:val="2"/>
        <w:rPr>
          <w:rFonts w:cs="Calibri"/>
          <w:b/>
          <w:bCs/>
          <w:color w:val="000000"/>
        </w:rPr>
      </w:pPr>
    </w:p>
    <w:p w:rsidR="007058E8" w:rsidRPr="00C30829" w:rsidRDefault="007058E8" w:rsidP="00C30829">
      <w:pPr>
        <w:spacing w:after="0" w:line="240" w:lineRule="auto"/>
        <w:outlineLvl w:val="2"/>
        <w:rPr>
          <w:rFonts w:cs="Calibri"/>
          <w:b/>
          <w:bCs/>
          <w:color w:val="000000"/>
        </w:rPr>
      </w:pPr>
      <w:r w:rsidRPr="00C30829">
        <w:rPr>
          <w:rFonts w:cs="Calibri"/>
          <w:b/>
          <w:bCs/>
          <w:color w:val="000000"/>
        </w:rPr>
        <w:t>What is involved in Sculptra®</w:t>
      </w:r>
      <w:r w:rsidRPr="00C30829">
        <w:rPr>
          <w:rFonts w:cs="Calibri"/>
          <w:bCs/>
          <w:color w:val="000000"/>
        </w:rPr>
        <w:t xml:space="preserve"> </w:t>
      </w:r>
      <w:r w:rsidRPr="00C30829">
        <w:rPr>
          <w:rFonts w:cs="Calibri"/>
          <w:b/>
          <w:bCs/>
          <w:color w:val="000000"/>
        </w:rPr>
        <w:t>injection in the face?</w:t>
      </w:r>
    </w:p>
    <w:p w:rsidR="007058E8" w:rsidRPr="00C30829" w:rsidRDefault="00C30829" w:rsidP="00C30829">
      <w:pPr>
        <w:spacing w:after="0" w:line="240" w:lineRule="atLeast"/>
        <w:rPr>
          <w:rFonts w:cs="Calibri"/>
          <w:bCs/>
          <w:color w:val="000000"/>
        </w:rPr>
      </w:pPr>
      <w:r>
        <w:rPr>
          <w:rFonts w:cs="Calibri"/>
          <w:bCs/>
          <w:color w:val="000000"/>
        </w:rPr>
        <w:t>Sculptra®</w:t>
      </w:r>
      <w:r w:rsidR="007058E8" w:rsidRPr="00C30829">
        <w:rPr>
          <w:rFonts w:cs="Calibri"/>
          <w:bCs/>
          <w:color w:val="000000"/>
        </w:rPr>
        <w:t xml:space="preserve"> is injected in the clinic and takes less than an hour to do. You will have topical anesthetic applied to your face, and the Sculptra® mixture also contains local anesthetic to make you comfortable during the procedure. </w:t>
      </w:r>
    </w:p>
    <w:p w:rsidR="00C30829" w:rsidRPr="00C30829" w:rsidRDefault="00C30829" w:rsidP="00C30829">
      <w:pPr>
        <w:spacing w:after="0" w:line="240" w:lineRule="atLeast"/>
        <w:rPr>
          <w:rFonts w:cs="Calibri"/>
          <w:color w:val="000000"/>
        </w:rPr>
      </w:pPr>
    </w:p>
    <w:p w:rsidR="007058E8" w:rsidRPr="00C30829" w:rsidRDefault="007058E8" w:rsidP="00C30829">
      <w:pPr>
        <w:spacing w:after="0" w:line="240" w:lineRule="auto"/>
        <w:outlineLvl w:val="2"/>
        <w:rPr>
          <w:rFonts w:cs="Calibri"/>
          <w:b/>
          <w:bCs/>
          <w:color w:val="000000"/>
        </w:rPr>
      </w:pPr>
      <w:r w:rsidRPr="00C30829">
        <w:rPr>
          <w:rFonts w:cs="Calibri"/>
          <w:b/>
          <w:bCs/>
          <w:color w:val="000000"/>
        </w:rPr>
        <w:t xml:space="preserve">Is </w:t>
      </w:r>
      <w:r w:rsidR="00C30829" w:rsidRPr="00C30829">
        <w:rPr>
          <w:rFonts w:cs="Calibri"/>
          <w:b/>
          <w:bCs/>
          <w:color w:val="000000"/>
        </w:rPr>
        <w:t>Sculptra®</w:t>
      </w:r>
      <w:r w:rsidRPr="00C30829">
        <w:rPr>
          <w:rFonts w:cs="Calibri"/>
          <w:b/>
          <w:bCs/>
          <w:color w:val="000000"/>
        </w:rPr>
        <w:t xml:space="preserve"> Injection Right for Me?</w:t>
      </w:r>
    </w:p>
    <w:p w:rsidR="007058E8" w:rsidRPr="00C30829" w:rsidRDefault="007058E8" w:rsidP="00C30829">
      <w:pPr>
        <w:spacing w:after="0" w:line="240" w:lineRule="atLeast"/>
        <w:rPr>
          <w:rFonts w:cs="Calibri"/>
          <w:color w:val="000000"/>
        </w:rPr>
      </w:pPr>
      <w:r w:rsidRPr="00C30829">
        <w:rPr>
          <w:rFonts w:cs="Calibri"/>
          <w:color w:val="000000"/>
        </w:rPr>
        <w:t>Your surgeon will carefully discuss options for facial rejuvenation with you during your consultation in order to determine if facial fat augmentation is right for you. Other options to accomplish your goals will also be discussed, and all of your questions will be addressed.</w:t>
      </w:r>
    </w:p>
    <w:p w:rsidR="00C30829" w:rsidRPr="00C30829" w:rsidRDefault="00C30829" w:rsidP="00C30829">
      <w:pPr>
        <w:spacing w:after="0" w:line="240" w:lineRule="atLeast"/>
        <w:rPr>
          <w:rFonts w:cs="Calibri"/>
          <w:color w:val="000000"/>
        </w:rPr>
      </w:pPr>
    </w:p>
    <w:p w:rsidR="007058E8" w:rsidRPr="00C30829" w:rsidRDefault="007058E8" w:rsidP="00C30829">
      <w:pPr>
        <w:spacing w:after="0" w:line="240" w:lineRule="auto"/>
        <w:outlineLvl w:val="2"/>
        <w:rPr>
          <w:rFonts w:cs="Calibri"/>
          <w:b/>
          <w:bCs/>
          <w:color w:val="000000"/>
        </w:rPr>
      </w:pPr>
      <w:r w:rsidRPr="00C30829">
        <w:rPr>
          <w:rFonts w:cs="Calibri"/>
          <w:b/>
          <w:bCs/>
          <w:color w:val="000000"/>
        </w:rPr>
        <w:t xml:space="preserve">What are the risks? </w:t>
      </w:r>
    </w:p>
    <w:p w:rsidR="007058E8" w:rsidRPr="00C30829" w:rsidRDefault="007058E8" w:rsidP="00C30829">
      <w:pPr>
        <w:spacing w:after="0" w:line="240" w:lineRule="atLeast"/>
        <w:rPr>
          <w:rFonts w:cs="Calibri"/>
          <w:color w:val="000000"/>
        </w:rPr>
      </w:pPr>
      <w:r w:rsidRPr="00C30829">
        <w:rPr>
          <w:rFonts w:cs="Calibri"/>
          <w:i/>
          <w:color w:val="000000"/>
          <w:u w:val="single"/>
        </w:rPr>
        <w:t>Risks are very important to discuss with your surgeon for any procedure or surgery.</w:t>
      </w:r>
      <w:r w:rsidRPr="00C30829">
        <w:rPr>
          <w:rFonts w:cs="Calibri"/>
          <w:color w:val="000000"/>
        </w:rPr>
        <w:t xml:space="preserve"> The benefit of any intervention or procedure that is recommended for you should always outweigh potential risks. Risks with any procedure (no matter how “big” or “small”) include bleeding, infection, or the need for future procedures. </w:t>
      </w:r>
    </w:p>
    <w:p w:rsidR="007C6FDC" w:rsidRPr="00916AE9" w:rsidRDefault="007C6FDC">
      <w:pPr>
        <w:rPr>
          <w:rFonts w:cs="Calibri"/>
          <w:sz w:val="24"/>
          <w:szCs w:val="24"/>
        </w:rPr>
      </w:pPr>
      <w:bookmarkStart w:id="0" w:name="_GoBack"/>
      <w:bookmarkEnd w:id="0"/>
    </w:p>
    <w:sectPr w:rsidR="007C6FDC" w:rsidRPr="00916AE9" w:rsidSect="004F68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C18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06DAA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0A6D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A14C0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384D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C07D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E6A9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215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62E6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1890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FB"/>
    <w:rsid w:val="00161D95"/>
    <w:rsid w:val="0036233E"/>
    <w:rsid w:val="003A734E"/>
    <w:rsid w:val="004F68FB"/>
    <w:rsid w:val="00507BFB"/>
    <w:rsid w:val="005E1779"/>
    <w:rsid w:val="00632FFA"/>
    <w:rsid w:val="007058E8"/>
    <w:rsid w:val="00765CE0"/>
    <w:rsid w:val="007C6FDC"/>
    <w:rsid w:val="007F5D88"/>
    <w:rsid w:val="008433E3"/>
    <w:rsid w:val="00894680"/>
    <w:rsid w:val="008D5A01"/>
    <w:rsid w:val="008F7BED"/>
    <w:rsid w:val="00916AE9"/>
    <w:rsid w:val="00992D7D"/>
    <w:rsid w:val="00B1798C"/>
    <w:rsid w:val="00C30829"/>
    <w:rsid w:val="00CF6A80"/>
    <w:rsid w:val="00D16DA4"/>
    <w:rsid w:val="00D6032B"/>
    <w:rsid w:val="00DF3F0B"/>
    <w:rsid w:val="00E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A4"/>
    <w:pPr>
      <w:spacing w:after="200" w:line="276" w:lineRule="auto"/>
    </w:pPr>
  </w:style>
  <w:style w:type="paragraph" w:styleId="Heading2">
    <w:name w:val="heading 2"/>
    <w:basedOn w:val="Normal"/>
    <w:link w:val="Heading2Char"/>
    <w:uiPriority w:val="99"/>
    <w:qFormat/>
    <w:rsid w:val="0036233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233E"/>
    <w:rPr>
      <w:rFonts w:ascii="Times New Roman" w:hAnsi="Times New Roman" w:cs="Times New Roman"/>
      <w:b/>
      <w:bCs/>
      <w:sz w:val="36"/>
      <w:szCs w:val="36"/>
    </w:rPr>
  </w:style>
  <w:style w:type="character" w:styleId="Emphasis">
    <w:name w:val="Emphasis"/>
    <w:basedOn w:val="DefaultParagraphFont"/>
    <w:uiPriority w:val="99"/>
    <w:qFormat/>
    <w:rsid w:val="00507BFB"/>
    <w:rPr>
      <w:rFonts w:cs="Times New Roman"/>
      <w:i/>
      <w:iCs/>
    </w:rPr>
  </w:style>
  <w:style w:type="paragraph" w:styleId="NormalWeb">
    <w:name w:val="Normal (Web)"/>
    <w:basedOn w:val="Normal"/>
    <w:uiPriority w:val="99"/>
    <w:semiHidden/>
    <w:rsid w:val="00507BFB"/>
    <w:pPr>
      <w:spacing w:before="100" w:beforeAutospacing="1" w:after="100" w:afterAutospacing="1" w:line="240" w:lineRule="atLeast"/>
    </w:pPr>
    <w:rPr>
      <w:rFonts w:ascii="Times New Roman" w:hAnsi="Times New Roman"/>
      <w:color w:val="828282"/>
      <w:sz w:val="18"/>
      <w:szCs w:val="18"/>
    </w:rPr>
  </w:style>
  <w:style w:type="character" w:styleId="Hyperlink">
    <w:name w:val="Hyperlink"/>
    <w:basedOn w:val="DefaultParagraphFont"/>
    <w:uiPriority w:val="99"/>
    <w:rsid w:val="0036233E"/>
    <w:rPr>
      <w:rFonts w:cs="Times New Roman"/>
      <w:color w:val="0000FF"/>
      <w:u w:val="single"/>
    </w:rPr>
  </w:style>
  <w:style w:type="paragraph" w:styleId="BalloonText">
    <w:name w:val="Balloon Text"/>
    <w:basedOn w:val="Normal"/>
    <w:link w:val="BalloonTextChar"/>
    <w:uiPriority w:val="99"/>
    <w:semiHidden/>
    <w:rsid w:val="004F68FB"/>
    <w:rPr>
      <w:rFonts w:ascii="Tahoma" w:hAnsi="Tahoma" w:cs="Tahoma"/>
      <w:sz w:val="16"/>
      <w:szCs w:val="16"/>
    </w:rPr>
  </w:style>
  <w:style w:type="character" w:customStyle="1" w:styleId="BalloonTextChar">
    <w:name w:val="Balloon Text Char"/>
    <w:basedOn w:val="DefaultParagraphFont"/>
    <w:link w:val="BalloonText"/>
    <w:uiPriority w:val="99"/>
    <w:semiHidden/>
    <w:rsid w:val="00263FC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A4"/>
    <w:pPr>
      <w:spacing w:after="200" w:line="276" w:lineRule="auto"/>
    </w:pPr>
  </w:style>
  <w:style w:type="paragraph" w:styleId="Heading2">
    <w:name w:val="heading 2"/>
    <w:basedOn w:val="Normal"/>
    <w:link w:val="Heading2Char"/>
    <w:uiPriority w:val="99"/>
    <w:qFormat/>
    <w:rsid w:val="0036233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233E"/>
    <w:rPr>
      <w:rFonts w:ascii="Times New Roman" w:hAnsi="Times New Roman" w:cs="Times New Roman"/>
      <w:b/>
      <w:bCs/>
      <w:sz w:val="36"/>
      <w:szCs w:val="36"/>
    </w:rPr>
  </w:style>
  <w:style w:type="character" w:styleId="Emphasis">
    <w:name w:val="Emphasis"/>
    <w:basedOn w:val="DefaultParagraphFont"/>
    <w:uiPriority w:val="99"/>
    <w:qFormat/>
    <w:rsid w:val="00507BFB"/>
    <w:rPr>
      <w:rFonts w:cs="Times New Roman"/>
      <w:i/>
      <w:iCs/>
    </w:rPr>
  </w:style>
  <w:style w:type="paragraph" w:styleId="NormalWeb">
    <w:name w:val="Normal (Web)"/>
    <w:basedOn w:val="Normal"/>
    <w:uiPriority w:val="99"/>
    <w:semiHidden/>
    <w:rsid w:val="00507BFB"/>
    <w:pPr>
      <w:spacing w:before="100" w:beforeAutospacing="1" w:after="100" w:afterAutospacing="1" w:line="240" w:lineRule="atLeast"/>
    </w:pPr>
    <w:rPr>
      <w:rFonts w:ascii="Times New Roman" w:hAnsi="Times New Roman"/>
      <w:color w:val="828282"/>
      <w:sz w:val="18"/>
      <w:szCs w:val="18"/>
    </w:rPr>
  </w:style>
  <w:style w:type="character" w:styleId="Hyperlink">
    <w:name w:val="Hyperlink"/>
    <w:basedOn w:val="DefaultParagraphFont"/>
    <w:uiPriority w:val="99"/>
    <w:rsid w:val="0036233E"/>
    <w:rPr>
      <w:rFonts w:cs="Times New Roman"/>
      <w:color w:val="0000FF"/>
      <w:u w:val="single"/>
    </w:rPr>
  </w:style>
  <w:style w:type="paragraph" w:styleId="BalloonText">
    <w:name w:val="Balloon Text"/>
    <w:basedOn w:val="Normal"/>
    <w:link w:val="BalloonTextChar"/>
    <w:uiPriority w:val="99"/>
    <w:semiHidden/>
    <w:rsid w:val="004F68FB"/>
    <w:rPr>
      <w:rFonts w:ascii="Tahoma" w:hAnsi="Tahoma" w:cs="Tahoma"/>
      <w:sz w:val="16"/>
      <w:szCs w:val="16"/>
    </w:rPr>
  </w:style>
  <w:style w:type="character" w:customStyle="1" w:styleId="BalloonTextChar">
    <w:name w:val="Balloon Text Char"/>
    <w:basedOn w:val="DefaultParagraphFont"/>
    <w:link w:val="BalloonText"/>
    <w:uiPriority w:val="99"/>
    <w:semiHidden/>
    <w:rsid w:val="00263FC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19301">
      <w:marLeft w:val="0"/>
      <w:marRight w:val="0"/>
      <w:marTop w:val="0"/>
      <w:marBottom w:val="0"/>
      <w:divBdr>
        <w:top w:val="none" w:sz="0" w:space="0" w:color="auto"/>
        <w:left w:val="none" w:sz="0" w:space="0" w:color="auto"/>
        <w:bottom w:val="none" w:sz="0" w:space="0" w:color="auto"/>
        <w:right w:val="none" w:sz="0" w:space="0" w:color="auto"/>
      </w:divBdr>
      <w:divsChild>
        <w:div w:id="1407919299">
          <w:marLeft w:val="0"/>
          <w:marRight w:val="0"/>
          <w:marTop w:val="0"/>
          <w:marBottom w:val="0"/>
          <w:divBdr>
            <w:top w:val="none" w:sz="0" w:space="0" w:color="auto"/>
            <w:left w:val="none" w:sz="0" w:space="0" w:color="auto"/>
            <w:bottom w:val="none" w:sz="0" w:space="0" w:color="auto"/>
            <w:right w:val="none" w:sz="0" w:space="0" w:color="auto"/>
          </w:divBdr>
          <w:divsChild>
            <w:div w:id="1407919300">
              <w:marLeft w:val="0"/>
              <w:marRight w:val="0"/>
              <w:marTop w:val="0"/>
              <w:marBottom w:val="0"/>
              <w:divBdr>
                <w:top w:val="none" w:sz="0" w:space="0" w:color="auto"/>
                <w:left w:val="none" w:sz="0" w:space="0" w:color="auto"/>
                <w:bottom w:val="none" w:sz="0" w:space="0" w:color="auto"/>
                <w:right w:val="none" w:sz="0" w:space="0" w:color="auto"/>
              </w:divBdr>
              <w:divsChild>
                <w:div w:id="1407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meticsurg.net/procedures/Facial-filler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Sculptra® Facial Treatment</vt:lpstr>
    </vt:vector>
  </TitlesOfParts>
  <Company>Providence Health &amp; Services Alaska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Sculptra® Facial Treatment</dc:title>
  <dc:creator>cmagill</dc:creator>
  <cp:lastModifiedBy>staff</cp:lastModifiedBy>
  <cp:revision>2</cp:revision>
  <cp:lastPrinted>2013-10-08T21:05:00Z</cp:lastPrinted>
  <dcterms:created xsi:type="dcterms:W3CDTF">2013-10-10T20:11:00Z</dcterms:created>
  <dcterms:modified xsi:type="dcterms:W3CDTF">2013-10-10T20:11:00Z</dcterms:modified>
</cp:coreProperties>
</file>